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E5" w:rsidRPr="003D5FE5" w:rsidRDefault="00EB267D">
      <w:pPr>
        <w:rPr>
          <w:rFonts w:ascii="Georgia" w:hAnsi="Georgia" w:cs="Arial"/>
          <w:b/>
        </w:rPr>
      </w:pPr>
      <w:r w:rsidRPr="003D5FE5">
        <w:rPr>
          <w:rFonts w:ascii="Georgia" w:hAnsi="Georgia" w:cs="Arial"/>
          <w:b/>
        </w:rPr>
        <w:t xml:space="preserve">ALB </w:t>
      </w:r>
      <w:r w:rsidR="003D5FE5" w:rsidRPr="003D5FE5">
        <w:rPr>
          <w:rFonts w:ascii="Georgia" w:hAnsi="Georgia" w:cs="Arial"/>
          <w:b/>
        </w:rPr>
        <w:t xml:space="preserve">EMERGING MARKETS EXPERTS </w:t>
      </w:r>
      <w:r w:rsidR="00775A37" w:rsidRPr="003D5FE5">
        <w:rPr>
          <w:rFonts w:ascii="Georgia" w:hAnsi="Georgia" w:cs="Arial"/>
          <w:b/>
        </w:rPr>
        <w:t>201</w:t>
      </w:r>
      <w:r w:rsidR="003D5FE5" w:rsidRPr="003D5FE5">
        <w:rPr>
          <w:rFonts w:ascii="Georgia" w:hAnsi="Georgia" w:cs="Arial"/>
          <w:b/>
        </w:rPr>
        <w:t>7</w:t>
      </w:r>
      <w:r w:rsidR="00775A37" w:rsidRPr="003D5FE5">
        <w:rPr>
          <w:rFonts w:ascii="Georgia" w:hAnsi="Georgia" w:cs="Arial"/>
          <w:b/>
        </w:rPr>
        <w:t xml:space="preserve"> </w:t>
      </w:r>
    </w:p>
    <w:p w:rsidR="003D5FE5" w:rsidRPr="003D5FE5" w:rsidRDefault="003D5FE5">
      <w:pPr>
        <w:rPr>
          <w:rFonts w:ascii="Georgia" w:hAnsi="Georgia" w:cs="Arial"/>
          <w:b/>
        </w:rPr>
      </w:pPr>
    </w:p>
    <w:p w:rsidR="00EB267D" w:rsidRPr="003D5FE5" w:rsidRDefault="00775A37">
      <w:pPr>
        <w:rPr>
          <w:rFonts w:ascii="Georgia" w:hAnsi="Georgia" w:cs="Arial"/>
          <w:b/>
        </w:rPr>
      </w:pPr>
      <w:r w:rsidRPr="003D5FE5">
        <w:rPr>
          <w:rFonts w:ascii="Georgia" w:hAnsi="Georgia" w:cs="Arial"/>
          <w:b/>
        </w:rPr>
        <w:t>Submission Form</w:t>
      </w:r>
    </w:p>
    <w:p w:rsidR="00EB267D" w:rsidRPr="003D5FE5" w:rsidRDefault="00EB267D">
      <w:pPr>
        <w:rPr>
          <w:rFonts w:ascii="Georgia" w:hAnsi="Georgia" w:cs="Arial"/>
          <w:b/>
        </w:rPr>
      </w:pPr>
    </w:p>
    <w:p w:rsidR="0056698C" w:rsidRPr="003D5FE5" w:rsidRDefault="00EB267D">
      <w:pPr>
        <w:rPr>
          <w:rFonts w:ascii="Georgia" w:hAnsi="Georgia" w:cs="Arial"/>
        </w:rPr>
      </w:pPr>
      <w:r w:rsidRPr="003D5FE5">
        <w:rPr>
          <w:rFonts w:ascii="Georgia" w:hAnsi="Georgia" w:cs="Arial"/>
          <w:b/>
        </w:rPr>
        <w:t>*</w:t>
      </w:r>
      <w:r w:rsidR="00573BA4" w:rsidRPr="003D5FE5">
        <w:rPr>
          <w:rFonts w:ascii="Georgia" w:hAnsi="Georgia" w:cs="Arial"/>
          <w:b/>
        </w:rPr>
        <w:t xml:space="preserve"> </w:t>
      </w:r>
      <w:r w:rsidRPr="003D5FE5">
        <w:rPr>
          <w:rFonts w:ascii="Georgia" w:hAnsi="Georgia" w:cs="Arial"/>
        </w:rPr>
        <w:t xml:space="preserve">Entries open to Asian firms as well </w:t>
      </w:r>
      <w:r w:rsidR="00573BA4" w:rsidRPr="003D5FE5">
        <w:rPr>
          <w:rFonts w:ascii="Georgia" w:hAnsi="Georgia" w:cs="Arial"/>
        </w:rPr>
        <w:t>Asian offices of non-Asian (international) law firms</w:t>
      </w:r>
      <w:r w:rsidR="0056698C" w:rsidRPr="003D5FE5">
        <w:rPr>
          <w:rFonts w:ascii="Georgia" w:hAnsi="Georgia" w:cs="Arial"/>
        </w:rPr>
        <w:t xml:space="preserve"> </w:t>
      </w:r>
    </w:p>
    <w:p w:rsidR="00573BA4" w:rsidRPr="003D5FE5" w:rsidRDefault="00573BA4">
      <w:pPr>
        <w:rPr>
          <w:rFonts w:ascii="Georgia" w:hAnsi="Georgia" w:cs="Arial"/>
        </w:rPr>
      </w:pPr>
      <w:r w:rsidRPr="003D5FE5">
        <w:rPr>
          <w:rFonts w:ascii="Georgia" w:hAnsi="Georgia" w:cs="Arial"/>
        </w:rPr>
        <w:t>* Only one entry per law firm is allowed</w:t>
      </w:r>
    </w:p>
    <w:p w:rsidR="00EB267D" w:rsidRPr="003D5FE5" w:rsidRDefault="00742260">
      <w:pPr>
        <w:rPr>
          <w:rFonts w:ascii="Georgia" w:hAnsi="Georgia" w:cs="Arial"/>
          <w:b/>
        </w:rPr>
      </w:pPr>
      <w:r w:rsidRPr="003D5FE5">
        <w:rPr>
          <w:rFonts w:ascii="Georgia" w:hAnsi="Georgia" w:cs="Arial"/>
        </w:rPr>
        <w:t xml:space="preserve">* </w:t>
      </w:r>
      <w:r w:rsidR="00573BA4" w:rsidRPr="003D5FE5">
        <w:rPr>
          <w:rFonts w:ascii="Georgia" w:hAnsi="Georgia" w:cs="Arial"/>
        </w:rPr>
        <w:t xml:space="preserve">Deadline for </w:t>
      </w:r>
      <w:r w:rsidR="00775A37" w:rsidRPr="003D5FE5">
        <w:rPr>
          <w:rFonts w:ascii="Georgia" w:hAnsi="Georgia" w:cs="Arial"/>
        </w:rPr>
        <w:t>submission is</w:t>
      </w:r>
      <w:r w:rsidR="00775A37" w:rsidRPr="003D5FE5">
        <w:rPr>
          <w:rFonts w:ascii="Georgia" w:hAnsi="Georgia" w:cs="Arial"/>
          <w:b/>
        </w:rPr>
        <w:t xml:space="preserve"> Friday, </w:t>
      </w:r>
      <w:r w:rsidR="006436A9">
        <w:rPr>
          <w:rFonts w:ascii="Georgia" w:hAnsi="Georgia" w:cs="Arial"/>
          <w:b/>
        </w:rPr>
        <w:t>Dec</w:t>
      </w:r>
      <w:r w:rsidR="00775A37" w:rsidRPr="003D5FE5">
        <w:rPr>
          <w:rFonts w:ascii="Georgia" w:hAnsi="Georgia" w:cs="Arial"/>
          <w:b/>
        </w:rPr>
        <w:t>.</w:t>
      </w:r>
      <w:r w:rsidR="00573BA4" w:rsidRPr="003D5FE5">
        <w:rPr>
          <w:rFonts w:ascii="Georgia" w:hAnsi="Georgia" w:cs="Arial"/>
          <w:b/>
        </w:rPr>
        <w:t xml:space="preserve"> </w:t>
      </w:r>
      <w:r w:rsidR="00EE53DA">
        <w:rPr>
          <w:rFonts w:ascii="Georgia" w:hAnsi="Georgia" w:cs="Arial"/>
          <w:b/>
        </w:rPr>
        <w:t>16</w:t>
      </w:r>
      <w:r w:rsidR="00573BA4" w:rsidRPr="003D5FE5">
        <w:rPr>
          <w:rFonts w:ascii="Georgia" w:hAnsi="Georgia" w:cs="Arial"/>
          <w:b/>
        </w:rPr>
        <w:t>, 201</w:t>
      </w:r>
      <w:r w:rsidR="0056698C" w:rsidRPr="003D5FE5">
        <w:rPr>
          <w:rFonts w:ascii="Georgia" w:hAnsi="Georgia" w:cs="Arial"/>
          <w:b/>
        </w:rPr>
        <w:t>6</w:t>
      </w:r>
    </w:p>
    <w:p w:rsidR="00EB267D" w:rsidRPr="003D5FE5" w:rsidRDefault="00EB267D">
      <w:pPr>
        <w:rPr>
          <w:rFonts w:ascii="Georgia" w:hAnsi="Georgia" w:cs="Arial"/>
          <w:b/>
        </w:rPr>
      </w:pPr>
    </w:p>
    <w:p w:rsidR="006436A9" w:rsidRDefault="006436A9">
      <w:pPr>
        <w:rPr>
          <w:rFonts w:ascii="Georgia" w:hAnsi="Georgia" w:cs="Arial"/>
          <w:b/>
        </w:rPr>
      </w:pPr>
      <w:r w:rsidRPr="006436A9">
        <w:rPr>
          <w:rFonts w:ascii="Georgia" w:hAnsi="Georgia" w:cs="Arial"/>
          <w:b/>
        </w:rPr>
        <w:t>Metho</w:t>
      </w:r>
      <w:r>
        <w:rPr>
          <w:rFonts w:ascii="Georgia" w:hAnsi="Georgia" w:cs="Arial"/>
          <w:b/>
        </w:rPr>
        <w:t>dology</w:t>
      </w:r>
    </w:p>
    <w:p w:rsidR="006436A9" w:rsidRPr="006436A9" w:rsidRDefault="006436A9">
      <w:pPr>
        <w:rPr>
          <w:rFonts w:ascii="Georgia" w:hAnsi="Georgia" w:cs="Arial"/>
          <w:b/>
        </w:rPr>
      </w:pPr>
    </w:p>
    <w:p w:rsidR="006436A9" w:rsidRDefault="006436A9">
      <w:pPr>
        <w:rPr>
          <w:rFonts w:ascii="Georgia" w:hAnsi="Georgia" w:cs="Arial"/>
        </w:rPr>
      </w:pPr>
      <w:r>
        <w:rPr>
          <w:rFonts w:ascii="Georgia" w:hAnsi="Georgia" w:cs="Arial"/>
        </w:rPr>
        <w:t>*</w:t>
      </w:r>
      <w:r w:rsidRPr="006436A9">
        <w:rPr>
          <w:rFonts w:ascii="Georgia" w:hAnsi="Georgia" w:cs="Arial"/>
        </w:rPr>
        <w:t>ALB</w:t>
      </w:r>
      <w:r>
        <w:rPr>
          <w:rFonts w:ascii="Georgia" w:hAnsi="Georgia" w:cs="Arial"/>
        </w:rPr>
        <w:t xml:space="preserve"> will select ten law firms for the Emerging Markets Experts list based on their submissions for this list</w:t>
      </w:r>
    </w:p>
    <w:p w:rsidR="006436A9" w:rsidRDefault="006436A9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* The “Emerging Markets” comprises the following countries: </w:t>
      </w:r>
      <w:r w:rsidR="009E1F27">
        <w:rPr>
          <w:rFonts w:ascii="Georgia" w:hAnsi="Georgia" w:cs="Arial"/>
        </w:rPr>
        <w:t xml:space="preserve">Indonesia, </w:t>
      </w:r>
      <w:r>
        <w:rPr>
          <w:rFonts w:ascii="Georgia" w:hAnsi="Georgia" w:cs="Arial"/>
        </w:rPr>
        <w:t>Philippines, Thailand</w:t>
      </w:r>
      <w:r w:rsidR="009E1F27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Vietnam</w:t>
      </w:r>
      <w:r w:rsidR="00FE1D42">
        <w:rPr>
          <w:rFonts w:ascii="Georgia" w:hAnsi="Georgia" w:cs="Arial"/>
        </w:rPr>
        <w:t>, Myanmar</w:t>
      </w:r>
      <w:r w:rsidR="009E1F27">
        <w:rPr>
          <w:rFonts w:ascii="Georgia" w:hAnsi="Georgia" w:cs="Arial"/>
        </w:rPr>
        <w:t>, Cambodia, Bangladesh and Sri Lanka.</w:t>
      </w:r>
    </w:p>
    <w:p w:rsidR="00FE1D42" w:rsidRDefault="006436A9">
      <w:pPr>
        <w:rPr>
          <w:rFonts w:ascii="Georgia" w:hAnsi="Georgia" w:cs="Arial"/>
        </w:rPr>
      </w:pPr>
      <w:r>
        <w:rPr>
          <w:rFonts w:ascii="Georgia" w:hAnsi="Georgia" w:cs="Arial"/>
        </w:rPr>
        <w:t>* Firms will be selected on the basis of work done in</w:t>
      </w:r>
      <w:r w:rsidR="00FE1D42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or related to </w:t>
      </w:r>
      <w:r w:rsidR="009E1F27">
        <w:rPr>
          <w:rFonts w:ascii="Georgia" w:hAnsi="Georgia" w:cs="Arial"/>
        </w:rPr>
        <w:t>these</w:t>
      </w:r>
      <w:r w:rsidRPr="009E1F27">
        <w:rPr>
          <w:rFonts w:ascii="Georgia" w:hAnsi="Georgia" w:cs="Arial"/>
        </w:rPr>
        <w:t xml:space="preserve"> jurisdictions</w:t>
      </w:r>
      <w:r>
        <w:rPr>
          <w:rFonts w:ascii="Georgia" w:hAnsi="Georgia" w:cs="Arial"/>
        </w:rPr>
        <w:t xml:space="preserve">, </w:t>
      </w:r>
      <w:r w:rsidR="00FE1D42">
        <w:rPr>
          <w:rFonts w:ascii="Georgia" w:hAnsi="Georgia" w:cs="Arial"/>
        </w:rPr>
        <w:t xml:space="preserve">and </w:t>
      </w:r>
      <w:r>
        <w:rPr>
          <w:rFonts w:ascii="Georgia" w:hAnsi="Georgia" w:cs="Arial"/>
        </w:rPr>
        <w:t xml:space="preserve">notable clients in </w:t>
      </w:r>
      <w:r w:rsidR="00FE1D42">
        <w:rPr>
          <w:rFonts w:ascii="Georgia" w:hAnsi="Georgia" w:cs="Arial"/>
        </w:rPr>
        <w:t>these</w:t>
      </w:r>
      <w:r>
        <w:rPr>
          <w:rFonts w:ascii="Georgia" w:hAnsi="Georgia" w:cs="Arial"/>
        </w:rPr>
        <w:t xml:space="preserve"> jurisdictions</w:t>
      </w:r>
      <w:r w:rsidR="009E1F27">
        <w:rPr>
          <w:rFonts w:ascii="Georgia" w:hAnsi="Georgia" w:cs="Arial"/>
        </w:rPr>
        <w:t>. Firms that demonstrate work and expertise across multiple markets will be given preference.</w:t>
      </w:r>
    </w:p>
    <w:p w:rsidR="00FE1D42" w:rsidRDefault="00FE1D42">
      <w:pPr>
        <w:rPr>
          <w:rFonts w:ascii="Georgia" w:hAnsi="Georgia" w:cs="Arial"/>
        </w:rPr>
      </w:pPr>
    </w:p>
    <w:p w:rsidR="006436A9" w:rsidRPr="00FE1D42" w:rsidRDefault="00FE1D42">
      <w:pPr>
        <w:rPr>
          <w:rFonts w:ascii="Georgia" w:hAnsi="Georgia" w:cs="Arial"/>
          <w:b/>
          <w:color w:val="FF0000"/>
        </w:rPr>
      </w:pPr>
      <w:r w:rsidRPr="00FE1D42">
        <w:rPr>
          <w:rFonts w:ascii="Georgia" w:hAnsi="Georgia" w:cs="Arial"/>
          <w:b/>
          <w:color w:val="FF0000"/>
        </w:rPr>
        <w:t xml:space="preserve">** Please mark confidential </w:t>
      </w:r>
      <w:r>
        <w:rPr>
          <w:rFonts w:ascii="Georgia" w:hAnsi="Georgia" w:cs="Arial"/>
          <w:b/>
          <w:color w:val="FF0000"/>
        </w:rPr>
        <w:t>information</w:t>
      </w:r>
      <w:r w:rsidRPr="00FE1D42">
        <w:rPr>
          <w:rFonts w:ascii="Georgia" w:hAnsi="Georgia" w:cs="Arial"/>
          <w:b/>
          <w:color w:val="FF0000"/>
        </w:rPr>
        <w:t xml:space="preserve"> </w:t>
      </w:r>
      <w:r>
        <w:rPr>
          <w:rFonts w:ascii="Georgia" w:hAnsi="Georgia" w:cs="Arial"/>
          <w:b/>
          <w:color w:val="FF0000"/>
        </w:rPr>
        <w:t>VERY</w:t>
      </w:r>
      <w:r w:rsidRPr="00FE1D42">
        <w:rPr>
          <w:rFonts w:ascii="Georgia" w:hAnsi="Georgia" w:cs="Arial"/>
          <w:b/>
          <w:color w:val="FF0000"/>
        </w:rPr>
        <w:t xml:space="preserve"> </w:t>
      </w:r>
      <w:r>
        <w:rPr>
          <w:rFonts w:ascii="Georgia" w:hAnsi="Georgia" w:cs="Arial"/>
          <w:b/>
          <w:color w:val="FF0000"/>
        </w:rPr>
        <w:t>CLEARLY</w:t>
      </w:r>
      <w:r w:rsidR="006436A9" w:rsidRPr="00FE1D42">
        <w:rPr>
          <w:rFonts w:ascii="Georgia" w:hAnsi="Georgia" w:cs="Arial"/>
          <w:b/>
          <w:color w:val="FF0000"/>
        </w:rPr>
        <w:t xml:space="preserve"> </w:t>
      </w:r>
    </w:p>
    <w:p w:rsidR="006436A9" w:rsidRDefault="006436A9">
      <w:pPr>
        <w:rPr>
          <w:rFonts w:ascii="Georgia" w:hAnsi="Georgia" w:cs="Arial"/>
          <w:b/>
          <w:highlight w:val="yellow"/>
        </w:rPr>
      </w:pPr>
    </w:p>
    <w:p w:rsidR="00573BA4" w:rsidRPr="003D5FE5" w:rsidRDefault="00573BA4">
      <w:pPr>
        <w:rPr>
          <w:rFonts w:ascii="Georgia" w:hAnsi="Georgia" w:cs="Arial"/>
          <w:b/>
        </w:rPr>
      </w:pPr>
      <w:r w:rsidRPr="003D5FE5">
        <w:rPr>
          <w:rFonts w:ascii="Georgia" w:hAnsi="Georgia" w:cs="Arial"/>
          <w:b/>
          <w:highlight w:val="yellow"/>
        </w:rPr>
        <w:t xml:space="preserve">Basic </w:t>
      </w:r>
      <w:r w:rsidR="00ED2C7D" w:rsidRPr="003D5FE5">
        <w:rPr>
          <w:rFonts w:ascii="Georgia" w:hAnsi="Georgia" w:cs="Arial"/>
          <w:b/>
          <w:highlight w:val="yellow"/>
        </w:rPr>
        <w:t>i</w:t>
      </w:r>
      <w:r w:rsidRPr="003D5FE5">
        <w:rPr>
          <w:rFonts w:ascii="Georgia" w:hAnsi="Georgia" w:cs="Arial"/>
          <w:b/>
          <w:highlight w:val="yellow"/>
        </w:rPr>
        <w:t>nformation</w:t>
      </w:r>
    </w:p>
    <w:p w:rsidR="00573BA4" w:rsidRPr="003D5FE5" w:rsidRDefault="00573BA4">
      <w:pPr>
        <w:rPr>
          <w:rFonts w:ascii="Georgia" w:hAnsi="Georgia" w:cs="Arial"/>
          <w:b/>
        </w:rPr>
      </w:pPr>
    </w:p>
    <w:p w:rsidR="00573BA4" w:rsidRPr="003D5FE5" w:rsidRDefault="00573BA4">
      <w:pPr>
        <w:rPr>
          <w:rFonts w:ascii="Georgia" w:hAnsi="Georgia" w:cs="Arial"/>
        </w:rPr>
      </w:pPr>
      <w:r w:rsidRPr="003D5FE5">
        <w:rPr>
          <w:rFonts w:ascii="Georgia" w:hAnsi="Georgia" w:cs="Arial"/>
        </w:rPr>
        <w:t>Name of law firm:</w:t>
      </w:r>
      <w:r w:rsidR="00BE7012" w:rsidRPr="003D5FE5">
        <w:rPr>
          <w:rFonts w:ascii="Georgia" w:hAnsi="Georgia" w:cs="Arial"/>
        </w:rPr>
        <w:t xml:space="preserve"> </w:t>
      </w:r>
    </w:p>
    <w:p w:rsidR="00573BA4" w:rsidRPr="003D5FE5" w:rsidRDefault="00573BA4">
      <w:pPr>
        <w:rPr>
          <w:rFonts w:ascii="Georgia" w:hAnsi="Georgia" w:cs="Arial"/>
        </w:rPr>
      </w:pPr>
      <w:r w:rsidRPr="003D5FE5">
        <w:rPr>
          <w:rFonts w:ascii="Georgia" w:hAnsi="Georgia" w:cs="Arial"/>
        </w:rPr>
        <w:t>Location of Asia office(s):</w:t>
      </w:r>
      <w:r w:rsidR="00BE7012" w:rsidRPr="003D5FE5">
        <w:rPr>
          <w:rFonts w:ascii="Georgia" w:hAnsi="Georgia" w:cs="Arial"/>
        </w:rPr>
        <w:t xml:space="preserve"> </w:t>
      </w:r>
    </w:p>
    <w:p w:rsidR="00573BA4" w:rsidRPr="003D5FE5" w:rsidRDefault="00573BA4">
      <w:pPr>
        <w:rPr>
          <w:rFonts w:ascii="Georgia" w:hAnsi="Georgia" w:cs="Arial"/>
        </w:rPr>
      </w:pPr>
      <w:r w:rsidRPr="003D5FE5">
        <w:rPr>
          <w:rFonts w:ascii="Georgia" w:hAnsi="Georgia" w:cs="Arial"/>
        </w:rPr>
        <w:t>Year established (in Asia for international law firms):</w:t>
      </w:r>
    </w:p>
    <w:p w:rsidR="006436A9" w:rsidRDefault="00573BA4">
      <w:pPr>
        <w:rPr>
          <w:rFonts w:ascii="Georgia" w:hAnsi="Georgia" w:cs="Arial"/>
        </w:rPr>
      </w:pPr>
      <w:r w:rsidRPr="003D5FE5">
        <w:rPr>
          <w:rFonts w:ascii="Georgia" w:hAnsi="Georgia" w:cs="Arial"/>
        </w:rPr>
        <w:t>Number of partners in Asia:</w:t>
      </w:r>
      <w:r w:rsidR="00BE7012" w:rsidRPr="003D5FE5">
        <w:rPr>
          <w:rFonts w:ascii="Georgia" w:hAnsi="Georgia" w:cs="Arial"/>
        </w:rPr>
        <w:t xml:space="preserve"> </w:t>
      </w:r>
    </w:p>
    <w:p w:rsidR="00573BA4" w:rsidRPr="003D5FE5" w:rsidRDefault="00573BA4">
      <w:pPr>
        <w:rPr>
          <w:rFonts w:ascii="Georgia" w:hAnsi="Georgia" w:cs="Arial"/>
        </w:rPr>
      </w:pPr>
      <w:r w:rsidRPr="003D5FE5">
        <w:rPr>
          <w:rFonts w:ascii="Georgia" w:hAnsi="Georgia" w:cs="Arial"/>
        </w:rPr>
        <w:t>N</w:t>
      </w:r>
      <w:r w:rsidR="006436A9">
        <w:rPr>
          <w:rFonts w:ascii="Georgia" w:hAnsi="Georgia" w:cs="Arial"/>
        </w:rPr>
        <w:t>ame of Asia Managing Partner</w:t>
      </w:r>
      <w:r w:rsidRPr="003D5FE5">
        <w:rPr>
          <w:rFonts w:ascii="Georgia" w:hAnsi="Georgia" w:cs="Arial"/>
        </w:rPr>
        <w:t xml:space="preserve">: </w:t>
      </w:r>
    </w:p>
    <w:p w:rsidR="00573BA4" w:rsidRPr="003D5FE5" w:rsidRDefault="00573BA4">
      <w:pPr>
        <w:rPr>
          <w:rFonts w:ascii="Georgia" w:hAnsi="Georgia" w:cs="Arial"/>
          <w:b/>
        </w:rPr>
      </w:pPr>
    </w:p>
    <w:p w:rsidR="00573BA4" w:rsidRPr="003D5FE5" w:rsidRDefault="00573BA4">
      <w:pPr>
        <w:rPr>
          <w:rFonts w:ascii="Georgia" w:hAnsi="Georgia" w:cs="Arial"/>
          <w:b/>
        </w:rPr>
      </w:pPr>
    </w:p>
    <w:p w:rsidR="00573BA4" w:rsidRPr="003D5FE5" w:rsidRDefault="00FF5DAF">
      <w:pPr>
        <w:rPr>
          <w:rFonts w:ascii="Georgia" w:hAnsi="Georgia" w:cs="Arial"/>
          <w:b/>
        </w:rPr>
      </w:pPr>
      <w:r>
        <w:rPr>
          <w:rFonts w:ascii="Georgia" w:hAnsi="Georgia" w:cs="Arial"/>
          <w:b/>
          <w:highlight w:val="yellow"/>
        </w:rPr>
        <w:t>Q</w:t>
      </w:r>
      <w:r w:rsidR="00573BA4" w:rsidRPr="003D5FE5">
        <w:rPr>
          <w:rFonts w:ascii="Georgia" w:hAnsi="Georgia" w:cs="Arial"/>
          <w:b/>
          <w:highlight w:val="yellow"/>
        </w:rPr>
        <w:t>uestions</w:t>
      </w:r>
      <w:r w:rsidR="009E1F27">
        <w:rPr>
          <w:rFonts w:ascii="Georgia" w:hAnsi="Georgia" w:cs="Arial"/>
          <w:b/>
        </w:rPr>
        <w:t xml:space="preserve"> [Please keep each response to a maximum of 250 words]</w:t>
      </w:r>
    </w:p>
    <w:p w:rsidR="00573BA4" w:rsidRPr="003D5FE5" w:rsidRDefault="00573BA4">
      <w:pPr>
        <w:rPr>
          <w:rFonts w:ascii="Georgia" w:hAnsi="Georgia" w:cs="Arial"/>
          <w:b/>
        </w:rPr>
      </w:pPr>
    </w:p>
    <w:p w:rsidR="00FF5DAF" w:rsidRDefault="00FF5DAF">
      <w:pPr>
        <w:rPr>
          <w:rFonts w:ascii="Georgia" w:hAnsi="Georgia" w:cs="Arial"/>
        </w:rPr>
      </w:pPr>
      <w:r>
        <w:rPr>
          <w:rFonts w:ascii="Georgia" w:hAnsi="Georgia" w:cs="Arial"/>
        </w:rPr>
        <w:t>1) Markets from the list above where the firm demonstrates significant expertise:</w:t>
      </w:r>
    </w:p>
    <w:p w:rsidR="00FF5DAF" w:rsidRDefault="00FF5DAF">
      <w:pPr>
        <w:rPr>
          <w:rFonts w:ascii="Georgia" w:hAnsi="Georgia" w:cs="Arial"/>
        </w:rPr>
      </w:pPr>
    </w:p>
    <w:p w:rsidR="00EC1575" w:rsidRPr="003D5FE5" w:rsidRDefault="00FF5DAF">
      <w:pPr>
        <w:rPr>
          <w:rFonts w:ascii="Georgia" w:hAnsi="Georgia" w:cs="Arial"/>
        </w:rPr>
      </w:pPr>
      <w:r>
        <w:rPr>
          <w:rFonts w:ascii="Georgia" w:hAnsi="Georgia" w:cs="Arial"/>
        </w:rPr>
        <w:t>2</w:t>
      </w:r>
      <w:r w:rsidR="00573BA4" w:rsidRPr="003D5FE5">
        <w:rPr>
          <w:rFonts w:ascii="Georgia" w:hAnsi="Georgia" w:cs="Arial"/>
        </w:rPr>
        <w:t xml:space="preserve">) </w:t>
      </w:r>
      <w:r w:rsidR="006436A9">
        <w:rPr>
          <w:rFonts w:ascii="Georgia" w:hAnsi="Georgia" w:cs="Arial"/>
        </w:rPr>
        <w:t>Significant clients advised in the</w:t>
      </w:r>
      <w:r w:rsidR="00FE1D42">
        <w:rPr>
          <w:rFonts w:ascii="Georgia" w:hAnsi="Georgia" w:cs="Arial"/>
        </w:rPr>
        <w:t xml:space="preserve"> past 12 months</w:t>
      </w:r>
      <w:r w:rsidR="009E1F27">
        <w:rPr>
          <w:rFonts w:ascii="Georgia" w:hAnsi="Georgia" w:cs="Arial"/>
        </w:rPr>
        <w:t>:</w:t>
      </w:r>
      <w:r w:rsidR="006436A9">
        <w:rPr>
          <w:rFonts w:ascii="Georgia" w:hAnsi="Georgia" w:cs="Arial"/>
        </w:rPr>
        <w:t xml:space="preserve"> </w:t>
      </w:r>
    </w:p>
    <w:p w:rsidR="00EC1575" w:rsidRPr="003D5FE5" w:rsidRDefault="00EC1575">
      <w:pPr>
        <w:rPr>
          <w:rFonts w:ascii="Georgia" w:hAnsi="Georgia" w:cs="Arial"/>
        </w:rPr>
      </w:pPr>
    </w:p>
    <w:p w:rsidR="00EC1575" w:rsidRPr="003D5FE5" w:rsidRDefault="00FF5DAF">
      <w:pPr>
        <w:rPr>
          <w:rFonts w:ascii="Georgia" w:hAnsi="Georgia" w:cs="Arial"/>
        </w:rPr>
      </w:pPr>
      <w:r>
        <w:rPr>
          <w:rFonts w:ascii="Georgia" w:hAnsi="Georgia" w:cs="Arial"/>
        </w:rPr>
        <w:t>3</w:t>
      </w:r>
      <w:r w:rsidR="00573BA4" w:rsidRPr="003D5FE5">
        <w:rPr>
          <w:rFonts w:ascii="Georgia" w:hAnsi="Georgia" w:cs="Arial"/>
        </w:rPr>
        <w:t xml:space="preserve">) </w:t>
      </w:r>
      <w:r w:rsidR="00F970F6" w:rsidRPr="003D5FE5">
        <w:rPr>
          <w:rFonts w:ascii="Georgia" w:hAnsi="Georgia" w:cs="Arial"/>
        </w:rPr>
        <w:t>Major deals</w:t>
      </w:r>
      <w:r w:rsidR="0056698C" w:rsidRPr="003D5FE5">
        <w:rPr>
          <w:rFonts w:ascii="Georgia" w:hAnsi="Georgia" w:cs="Arial"/>
        </w:rPr>
        <w:t>/litigation</w:t>
      </w:r>
      <w:r w:rsidR="00F970F6" w:rsidRPr="003D5FE5">
        <w:rPr>
          <w:rFonts w:ascii="Georgia" w:hAnsi="Georgia" w:cs="Arial"/>
        </w:rPr>
        <w:t xml:space="preserve"> advised on in this time period</w:t>
      </w:r>
      <w:r w:rsidR="009E1F27">
        <w:rPr>
          <w:rFonts w:ascii="Georgia" w:hAnsi="Georgia" w:cs="Arial"/>
        </w:rPr>
        <w:t>:</w:t>
      </w:r>
      <w:r w:rsidR="00F970F6" w:rsidRPr="003D5FE5">
        <w:rPr>
          <w:rFonts w:ascii="Georgia" w:hAnsi="Georgia" w:cs="Arial"/>
        </w:rPr>
        <w:t xml:space="preserve"> </w:t>
      </w:r>
    </w:p>
    <w:p w:rsidR="00F91FD1" w:rsidRPr="003D5FE5" w:rsidRDefault="00F91FD1">
      <w:pPr>
        <w:rPr>
          <w:rFonts w:ascii="Georgia" w:hAnsi="Georgia" w:cs="Arial"/>
        </w:rPr>
      </w:pPr>
    </w:p>
    <w:p w:rsidR="00EC1575" w:rsidRPr="003D5FE5" w:rsidRDefault="00FF5DAF" w:rsidP="00FE1D42">
      <w:pPr>
        <w:rPr>
          <w:rFonts w:ascii="Georgia" w:hAnsi="Georgia" w:cs="Arial"/>
        </w:rPr>
      </w:pPr>
      <w:bookmarkStart w:id="0" w:name="_GoBack"/>
      <w:bookmarkEnd w:id="0"/>
      <w:r>
        <w:rPr>
          <w:rFonts w:ascii="Georgia" w:hAnsi="Georgia" w:cs="Arial"/>
        </w:rPr>
        <w:t>4</w:t>
      </w:r>
      <w:r w:rsidR="00573BA4" w:rsidRPr="003D5FE5">
        <w:rPr>
          <w:rFonts w:ascii="Georgia" w:hAnsi="Georgia" w:cs="Arial"/>
        </w:rPr>
        <w:t xml:space="preserve">) </w:t>
      </w:r>
      <w:r w:rsidR="00FE1D42">
        <w:rPr>
          <w:rFonts w:ascii="Georgia" w:hAnsi="Georgia" w:cs="Arial"/>
        </w:rPr>
        <w:t>New offices or desks related to the abovementioned markets</w:t>
      </w:r>
      <w:r w:rsidR="009E1F27">
        <w:rPr>
          <w:rFonts w:ascii="Georgia" w:hAnsi="Georgia" w:cs="Arial"/>
        </w:rPr>
        <w:t>:</w:t>
      </w:r>
    </w:p>
    <w:p w:rsidR="00BE7012" w:rsidRPr="003D5FE5" w:rsidRDefault="00BE7012">
      <w:pPr>
        <w:rPr>
          <w:rFonts w:ascii="Georgia" w:hAnsi="Georgia" w:cs="Arial"/>
        </w:rPr>
      </w:pPr>
    </w:p>
    <w:p w:rsidR="00FE1D42" w:rsidRDefault="00FF5DAF" w:rsidP="00FE1D42">
      <w:pPr>
        <w:rPr>
          <w:rFonts w:ascii="Georgia" w:hAnsi="Georgia" w:cs="Arial"/>
        </w:rPr>
      </w:pPr>
      <w:r>
        <w:rPr>
          <w:rFonts w:ascii="Georgia" w:hAnsi="Georgia" w:cs="Arial"/>
        </w:rPr>
        <w:t>5</w:t>
      </w:r>
      <w:r w:rsidR="00573BA4" w:rsidRPr="003D5FE5">
        <w:rPr>
          <w:rFonts w:ascii="Georgia" w:hAnsi="Georgia" w:cs="Arial"/>
        </w:rPr>
        <w:t xml:space="preserve">) </w:t>
      </w:r>
      <w:r w:rsidR="00FE1D42">
        <w:rPr>
          <w:rFonts w:ascii="Georgia" w:hAnsi="Georgia" w:cs="Arial"/>
        </w:rPr>
        <w:t>Size of team currently engaged in work related to these markets (including names of key partners and their locations)</w:t>
      </w:r>
      <w:r w:rsidR="009E1F27">
        <w:rPr>
          <w:rFonts w:ascii="Georgia" w:hAnsi="Georgia" w:cs="Arial"/>
        </w:rPr>
        <w:t>:</w:t>
      </w:r>
    </w:p>
    <w:p w:rsidR="00FE1D42" w:rsidRDefault="00FE1D42" w:rsidP="00FE1D42">
      <w:pPr>
        <w:rPr>
          <w:rFonts w:ascii="Georgia" w:hAnsi="Georgia" w:cs="Arial"/>
        </w:rPr>
      </w:pPr>
    </w:p>
    <w:p w:rsidR="00FE1D42" w:rsidRPr="003D5FE5" w:rsidRDefault="00FF5DAF" w:rsidP="00FE1D42">
      <w:pPr>
        <w:rPr>
          <w:rFonts w:ascii="Georgia" w:hAnsi="Georgia" w:cs="Arial"/>
        </w:rPr>
      </w:pPr>
      <w:r>
        <w:rPr>
          <w:rFonts w:ascii="Georgia" w:hAnsi="Georgia" w:cs="Arial"/>
        </w:rPr>
        <w:t>6</w:t>
      </w:r>
      <w:r w:rsidR="00FE1D42">
        <w:rPr>
          <w:rFonts w:ascii="Georgia" w:hAnsi="Georgia" w:cs="Arial"/>
        </w:rPr>
        <w:t>) History of work done in or related to the above markets</w:t>
      </w:r>
      <w:r w:rsidR="009E1F27">
        <w:rPr>
          <w:rFonts w:ascii="Georgia" w:hAnsi="Georgia" w:cs="Arial"/>
        </w:rPr>
        <w:t>:</w:t>
      </w:r>
      <w:r w:rsidR="00FE1D42">
        <w:rPr>
          <w:rFonts w:ascii="Georgia" w:hAnsi="Georgia" w:cs="Arial"/>
        </w:rPr>
        <w:t xml:space="preserve"> </w:t>
      </w:r>
    </w:p>
    <w:p w:rsidR="00BE7012" w:rsidRPr="003D5FE5" w:rsidRDefault="00BE7012">
      <w:pPr>
        <w:rPr>
          <w:rFonts w:ascii="Georgia" w:hAnsi="Georgia" w:cs="Arial"/>
        </w:rPr>
      </w:pPr>
    </w:p>
    <w:p w:rsidR="00B564D8" w:rsidRPr="003D5FE5" w:rsidRDefault="00FF5DAF" w:rsidP="009E1F27">
      <w:pPr>
        <w:rPr>
          <w:rFonts w:ascii="Georgia" w:hAnsi="Georgia" w:cs="Arial"/>
        </w:rPr>
      </w:pPr>
      <w:r>
        <w:rPr>
          <w:rFonts w:ascii="Georgia" w:hAnsi="Georgia" w:cs="Arial"/>
        </w:rPr>
        <w:t>7</w:t>
      </w:r>
      <w:r w:rsidR="00573BA4" w:rsidRPr="003D5FE5">
        <w:rPr>
          <w:rFonts w:ascii="Georgia" w:hAnsi="Georgia" w:cs="Arial"/>
        </w:rPr>
        <w:t xml:space="preserve">) </w:t>
      </w:r>
      <w:r w:rsidR="00F970F6" w:rsidRPr="003D5FE5">
        <w:rPr>
          <w:rFonts w:ascii="Georgia" w:hAnsi="Georgia" w:cs="Arial"/>
        </w:rPr>
        <w:t xml:space="preserve">Other </w:t>
      </w:r>
      <w:r w:rsidR="00FE1D42">
        <w:rPr>
          <w:rFonts w:ascii="Georgia" w:hAnsi="Georgia" w:cs="Arial"/>
        </w:rPr>
        <w:t xml:space="preserve">evidence of expertise with </w:t>
      </w:r>
      <w:r w:rsidR="009E1F27">
        <w:rPr>
          <w:rFonts w:ascii="Georgia" w:hAnsi="Georgia" w:cs="Arial"/>
        </w:rPr>
        <w:t>regard to the markets mentioned above:</w:t>
      </w:r>
      <w:r w:rsidR="00FE1D42">
        <w:rPr>
          <w:rFonts w:ascii="Georgia" w:hAnsi="Georgia" w:cs="Arial"/>
        </w:rPr>
        <w:t xml:space="preserve"> </w:t>
      </w:r>
    </w:p>
    <w:sectPr w:rsidR="00B564D8" w:rsidRPr="003D5FE5" w:rsidSect="00EC1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91" w:rsidRDefault="00D63C91">
      <w:r>
        <w:separator/>
      </w:r>
    </w:p>
  </w:endnote>
  <w:endnote w:type="continuationSeparator" w:id="0">
    <w:p w:rsidR="00D63C91" w:rsidRDefault="00D6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91" w:rsidRDefault="00D63C91">
      <w:r>
        <w:separator/>
      </w:r>
    </w:p>
  </w:footnote>
  <w:footnote w:type="continuationSeparator" w:id="0">
    <w:p w:rsidR="00D63C91" w:rsidRDefault="00D63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7D"/>
    <w:rsid w:val="00007344"/>
    <w:rsid w:val="00065280"/>
    <w:rsid w:val="002A306D"/>
    <w:rsid w:val="002A4078"/>
    <w:rsid w:val="003D5FE5"/>
    <w:rsid w:val="00463509"/>
    <w:rsid w:val="0056698C"/>
    <w:rsid w:val="00573BA4"/>
    <w:rsid w:val="005A450D"/>
    <w:rsid w:val="006436A9"/>
    <w:rsid w:val="00705354"/>
    <w:rsid w:val="00742260"/>
    <w:rsid w:val="00775A37"/>
    <w:rsid w:val="00835FA6"/>
    <w:rsid w:val="00871716"/>
    <w:rsid w:val="00873651"/>
    <w:rsid w:val="008A2A55"/>
    <w:rsid w:val="008C0EA2"/>
    <w:rsid w:val="00964F72"/>
    <w:rsid w:val="009E1F27"/>
    <w:rsid w:val="00AC7448"/>
    <w:rsid w:val="00B564D8"/>
    <w:rsid w:val="00BA650D"/>
    <w:rsid w:val="00BE7012"/>
    <w:rsid w:val="00C05E99"/>
    <w:rsid w:val="00C57308"/>
    <w:rsid w:val="00D63C91"/>
    <w:rsid w:val="00D917A1"/>
    <w:rsid w:val="00EB267D"/>
    <w:rsid w:val="00EC1575"/>
    <w:rsid w:val="00ED2722"/>
    <w:rsid w:val="00ED2C7D"/>
    <w:rsid w:val="00EE53DA"/>
    <w:rsid w:val="00F1442E"/>
    <w:rsid w:val="00F538B7"/>
    <w:rsid w:val="00F91FD1"/>
    <w:rsid w:val="00F970F6"/>
    <w:rsid w:val="00FE1D42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57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91FD1"/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F91FD1"/>
    <w:rPr>
      <w:rFonts w:asciiTheme="minorHAnsi" w:eastAsiaTheme="minorHAnsi" w:hAnsiTheme="minorHAnsi" w:cstheme="minorBidi"/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63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2016-11-24T04:23:00Z</dcterms:created>
  <dcterms:modified xsi:type="dcterms:W3CDTF">2016-11-24T04:23:00Z</dcterms:modified>
</cp:coreProperties>
</file>