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8193" w14:textId="3FE85E1E" w:rsidR="00152B9C" w:rsidRPr="00A46CB9" w:rsidRDefault="00C879EC" w:rsidP="00152B9C">
      <w:pPr>
        <w:pStyle w:val="Title"/>
        <w:spacing w:after="240"/>
        <w:jc w:val="center"/>
        <w:rPr>
          <w:rFonts w:ascii="Arial" w:hAnsi="Arial" w:cs="Arial"/>
          <w:b/>
          <w:color w:val="auto"/>
          <w:spacing w:val="100"/>
          <w:sz w:val="32"/>
        </w:rPr>
      </w:pPr>
      <w:bookmarkStart w:id="0" w:name="_Hlk517269456"/>
      <w:bookmarkStart w:id="1" w:name="_Hlk12453841"/>
      <w:r w:rsidRPr="00A46CB9">
        <w:rPr>
          <w:rFonts w:ascii="Arial" w:hAnsi="Arial" w:cs="Arial"/>
          <w:noProof/>
          <w:color w:val="auto"/>
          <w:sz w:val="44"/>
        </w:rPr>
        <w:t>ALB Asia’s Top Offshore Litigators</w:t>
      </w:r>
      <w:r w:rsidR="008D594E" w:rsidRPr="00A46CB9">
        <w:rPr>
          <w:rFonts w:ascii="Arial" w:hAnsi="Arial" w:cs="Arial"/>
          <w:noProof/>
          <w:color w:val="auto"/>
          <w:sz w:val="44"/>
        </w:rPr>
        <w:t xml:space="preserve"> 202</w:t>
      </w:r>
      <w:r w:rsidR="00F441AB" w:rsidRPr="00A46CB9">
        <w:rPr>
          <w:rFonts w:ascii="Arial" w:hAnsi="Arial" w:cs="Arial"/>
          <w:noProof/>
          <w:color w:val="auto"/>
          <w:sz w:val="44"/>
        </w:rPr>
        <w:t>5</w:t>
      </w:r>
      <w:r w:rsidR="00152B9C" w:rsidRPr="00A46CB9">
        <w:rPr>
          <w:rFonts w:ascii="Arial" w:hAnsi="Arial" w:cs="Arial"/>
          <w:color w:val="auto"/>
          <w:sz w:val="44"/>
        </w:rPr>
        <w:br/>
      </w:r>
      <w:bookmarkStart w:id="2" w:name="_Hlk11846942"/>
      <w:r w:rsidR="00152B9C" w:rsidRPr="00A46CB9">
        <w:rPr>
          <w:rFonts w:ascii="Arial" w:hAnsi="Arial" w:cs="Arial"/>
          <w:b/>
          <w:color w:val="auto"/>
          <w:spacing w:val="100"/>
          <w:sz w:val="32"/>
        </w:rPr>
        <w:t>SUBMISSION</w:t>
      </w:r>
      <w:r w:rsidRPr="00A46CB9">
        <w:rPr>
          <w:rFonts w:ascii="Arial" w:hAnsi="Arial" w:cs="Arial"/>
          <w:b/>
          <w:color w:val="auto"/>
          <w:spacing w:val="100"/>
          <w:sz w:val="32"/>
        </w:rPr>
        <w:t xml:space="preserve"> FORM</w:t>
      </w:r>
    </w:p>
    <w:tbl>
      <w:tblPr>
        <w:tblStyle w:val="TipTable"/>
        <w:tblW w:w="5000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8640"/>
      </w:tblGrid>
      <w:tr w:rsidR="00152B9C" w:rsidRPr="00A46CB9" w14:paraId="4F0164ED" w14:textId="77777777" w:rsidTr="00375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123015"/>
          </w:tcPr>
          <w:bookmarkEnd w:id="0"/>
          <w:bookmarkEnd w:id="1"/>
          <w:bookmarkEnd w:id="2"/>
          <w:p w14:paraId="6E20B852" w14:textId="6C0A8F7E" w:rsidR="00152B9C" w:rsidRPr="003758EC" w:rsidRDefault="00D13BF7" w:rsidP="002B4355">
            <w:pPr>
              <w:pStyle w:val="TipText"/>
              <w:ind w:left="450" w:right="450"/>
              <w:jc w:val="both"/>
              <w:rPr>
                <w:rFonts w:ascii="Arial" w:hAnsi="Arial" w:cs="Arial"/>
                <w:color w:val="FFFFFF" w:themeColor="background1"/>
              </w:rPr>
            </w:pPr>
            <w:r w:rsidRPr="003758EC">
              <w:rPr>
                <w:rFonts w:ascii="Arial" w:hAnsi="Arial" w:cs="Arial"/>
                <w:color w:val="FFFFFF" w:themeColor="background1"/>
              </w:rPr>
              <w:t xml:space="preserve">Self-nomination is </w:t>
            </w:r>
            <w:r w:rsidR="000A169A" w:rsidRPr="003758EC">
              <w:rPr>
                <w:rFonts w:ascii="Arial" w:hAnsi="Arial" w:cs="Arial"/>
                <w:color w:val="FFFFFF" w:themeColor="background1"/>
              </w:rPr>
              <w:t>welcomed.</w:t>
            </w:r>
          </w:p>
          <w:p w14:paraId="6A92EC5E" w14:textId="5CD5BC64" w:rsidR="00C978AE" w:rsidRPr="003758EC" w:rsidRDefault="00C978AE" w:rsidP="002B4355">
            <w:pPr>
              <w:pStyle w:val="TipText"/>
              <w:ind w:left="450" w:right="450"/>
              <w:jc w:val="both"/>
              <w:rPr>
                <w:rFonts w:ascii="Arial" w:hAnsi="Arial" w:cs="Arial"/>
                <w:color w:val="FFFFFF" w:themeColor="background1"/>
              </w:rPr>
            </w:pPr>
            <w:r w:rsidRPr="003758EC">
              <w:rPr>
                <w:rFonts w:ascii="Arial" w:hAnsi="Arial" w:cs="Arial"/>
                <w:color w:val="FFFFFF" w:themeColor="background1"/>
              </w:rPr>
              <w:t>Please note that the nominated l</w:t>
            </w:r>
            <w:r w:rsidR="00470B79" w:rsidRPr="003758EC">
              <w:rPr>
                <w:rFonts w:ascii="Arial" w:hAnsi="Arial" w:cs="Arial"/>
                <w:color w:val="FFFFFF" w:themeColor="background1"/>
              </w:rPr>
              <w:t>itigator needs to be based in Asia,</w:t>
            </w:r>
            <w:r w:rsidR="00986DBE" w:rsidRPr="003758E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70B79" w:rsidRPr="003758EC">
              <w:rPr>
                <w:rFonts w:ascii="Arial" w:hAnsi="Arial" w:cs="Arial"/>
                <w:color w:val="FFFFFF" w:themeColor="background1"/>
              </w:rPr>
              <w:t>or do a significant amount of Asia-related work.</w:t>
            </w:r>
          </w:p>
          <w:p w14:paraId="00268D5C" w14:textId="72914CD6" w:rsidR="00470B79" w:rsidRPr="003758EC" w:rsidRDefault="00470B79" w:rsidP="002B4355">
            <w:pPr>
              <w:pStyle w:val="TipText"/>
              <w:ind w:left="450" w:right="450"/>
              <w:jc w:val="both"/>
              <w:rPr>
                <w:rFonts w:ascii="Arial" w:hAnsi="Arial" w:cs="Arial"/>
                <w:color w:val="FFFFFF" w:themeColor="background1"/>
              </w:rPr>
            </w:pPr>
            <w:r w:rsidRPr="003758EC">
              <w:rPr>
                <w:rFonts w:ascii="Arial" w:hAnsi="Arial" w:cs="Arial"/>
                <w:color w:val="FFFFFF" w:themeColor="background1"/>
              </w:rPr>
              <w:t>The deadline for submission is</w:t>
            </w:r>
            <w:r w:rsidR="000A169A" w:rsidRPr="003758E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3758EC" w:rsidRPr="003758EC">
              <w:rPr>
                <w:rFonts w:ascii="Arial" w:hAnsi="Arial" w:cs="Arial"/>
                <w:b/>
                <w:bCs/>
                <w:color w:val="FFFFFF" w:themeColor="background1"/>
              </w:rPr>
              <w:t>May</w:t>
            </w:r>
            <w:r w:rsidR="00F441AB" w:rsidRPr="003758E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4</w:t>
            </w:r>
            <w:r w:rsidR="000A169A" w:rsidRPr="003758EC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Pr="003758E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202</w:t>
            </w:r>
            <w:r w:rsidR="00F441AB" w:rsidRPr="003758EC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 w:rsidRPr="003758E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at 6:00 p.m. (Singapore time)</w:t>
            </w:r>
          </w:p>
          <w:p w14:paraId="420182BD" w14:textId="3137BC1B" w:rsidR="00152B9C" w:rsidRPr="00A46CB9" w:rsidRDefault="00152B9C" w:rsidP="00470B79">
            <w:pPr>
              <w:pStyle w:val="TipText"/>
              <w:ind w:left="450" w:right="450"/>
              <w:jc w:val="both"/>
              <w:rPr>
                <w:rFonts w:ascii="Arial" w:hAnsi="Arial" w:cs="Arial"/>
                <w:b/>
                <w:color w:val="595959" w:themeColor="text1" w:themeTint="A6"/>
                <w:u w:val="single"/>
              </w:rPr>
            </w:pPr>
            <w:r w:rsidRPr="003758EC">
              <w:rPr>
                <w:rFonts w:ascii="Arial" w:hAnsi="Arial" w:cs="Arial"/>
                <w:b/>
                <w:i w:val="0"/>
                <w:color w:val="FFFFFF" w:themeColor="background1"/>
              </w:rPr>
              <w:t xml:space="preserve">Please direct your submissions to </w:t>
            </w:r>
            <w:r w:rsidR="00986DBE" w:rsidRPr="003758EC">
              <w:rPr>
                <w:rFonts w:ascii="Arial" w:hAnsi="Arial" w:cs="Arial"/>
                <w:b/>
                <w:i w:val="0"/>
                <w:color w:val="FFFFFF" w:themeColor="background1"/>
              </w:rPr>
              <w:t>Bingqing Wang</w:t>
            </w:r>
            <w:r w:rsidRPr="003758EC">
              <w:rPr>
                <w:rFonts w:ascii="Arial" w:hAnsi="Arial" w:cs="Arial"/>
                <w:b/>
                <w:i w:val="0"/>
                <w:color w:val="FFFFFF" w:themeColor="background1"/>
              </w:rPr>
              <w:t xml:space="preserve"> at </w:t>
            </w:r>
            <w:hyperlink r:id="rId10" w:history="1">
              <w:r w:rsidR="00986DBE" w:rsidRPr="003758EC">
                <w:rPr>
                  <w:rFonts w:ascii="Arial" w:hAnsi="Arial" w:cs="Arial"/>
                  <w:b/>
                  <w:iCs w:val="0"/>
                  <w:color w:val="FFFFFF" w:themeColor="background1"/>
                  <w:u w:val="single"/>
                </w:rPr>
                <w:t>bingqing.wang@thomsonreuters.com</w:t>
              </w:r>
            </w:hyperlink>
          </w:p>
        </w:tc>
      </w:tr>
    </w:tbl>
    <w:p w14:paraId="0389B0E4" w14:textId="77777777" w:rsidR="00152B9C" w:rsidRPr="00A46CB9" w:rsidRDefault="00152B9C" w:rsidP="00152B9C">
      <w:pPr>
        <w:spacing w:after="0" w:line="240" w:lineRule="auto"/>
        <w:rPr>
          <w:rFonts w:ascii="Arial" w:hAnsi="Arial" w:cs="Arial"/>
          <w:sz w:val="6"/>
        </w:rPr>
      </w:pPr>
    </w:p>
    <w:p w14:paraId="2E9336E7" w14:textId="059B2FA0" w:rsidR="005953ED" w:rsidRPr="00A46CB9" w:rsidRDefault="005953ED" w:rsidP="00104913">
      <w:pPr>
        <w:spacing w:before="360" w:after="120" w:line="240" w:lineRule="auto"/>
        <w:rPr>
          <w:rFonts w:ascii="Arial" w:hAnsi="Arial" w:cs="Arial"/>
          <w:b/>
          <w:color w:val="C00000"/>
          <w:sz w:val="32"/>
          <w:szCs w:val="32"/>
        </w:rPr>
      </w:pPr>
      <w:r w:rsidRPr="00A46CB9">
        <w:rPr>
          <w:rFonts w:ascii="Arial" w:hAnsi="Arial" w:cs="Arial"/>
          <w:b/>
          <w:color w:val="D64000"/>
          <w:sz w:val="32"/>
          <w:szCs w:val="32"/>
        </w:rPr>
        <w:t>Basic details</w:t>
      </w:r>
    </w:p>
    <w:tbl>
      <w:tblPr>
        <w:tblStyle w:val="LayoutTable"/>
        <w:tblW w:w="5006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1983"/>
        <w:gridCol w:w="6657"/>
        <w:gridCol w:w="10"/>
      </w:tblGrid>
      <w:tr w:rsidR="002238E1" w:rsidRPr="00A46CB9" w14:paraId="2399CC22" w14:textId="77777777" w:rsidTr="00104913">
        <w:trPr>
          <w:gridAfter w:val="1"/>
          <w:wAfter w:w="6" w:type="pct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0181D" w14:textId="4D680AE4" w:rsidR="00515FE6" w:rsidRPr="00A46CB9" w:rsidRDefault="00515FE6" w:rsidP="00F441AB">
            <w:pPr>
              <w:pStyle w:val="FormHeading"/>
              <w:spacing w:before="480" w:after="120"/>
              <w:ind w:left="0" w:right="0"/>
              <w:rPr>
                <w:rFonts w:ascii="Arial" w:hAnsi="Arial" w:cs="Arial"/>
                <w:b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Name of the litigator</w:t>
            </w:r>
          </w:p>
        </w:tc>
        <w:tc>
          <w:tcPr>
            <w:tcW w:w="3848" w:type="pct"/>
            <w:tcBorders>
              <w:top w:val="nil"/>
              <w:left w:val="nil"/>
              <w:right w:val="nil"/>
            </w:tcBorders>
            <w:vAlign w:val="bottom"/>
          </w:tcPr>
          <w:p w14:paraId="1A49FDC9" w14:textId="1C61BF27" w:rsidR="00515FE6" w:rsidRPr="00A46CB9" w:rsidRDefault="00515FE6" w:rsidP="00F441AB">
            <w:pPr>
              <w:pStyle w:val="FormHeading"/>
              <w:spacing w:before="480" w:after="120"/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38E1" w:rsidRPr="00A46CB9" w14:paraId="5107C139" w14:textId="77777777" w:rsidTr="00104913">
        <w:trPr>
          <w:gridAfter w:val="1"/>
          <w:wAfter w:w="6" w:type="pct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D7DE5" w14:textId="334F6253" w:rsidR="00A23964" w:rsidRPr="00A46CB9" w:rsidRDefault="00A23964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Name of the offshore law firm</w:t>
            </w:r>
          </w:p>
        </w:tc>
        <w:tc>
          <w:tcPr>
            <w:tcW w:w="3848" w:type="pct"/>
            <w:tcBorders>
              <w:left w:val="nil"/>
              <w:right w:val="nil"/>
            </w:tcBorders>
            <w:vAlign w:val="bottom"/>
          </w:tcPr>
          <w:p w14:paraId="1E237337" w14:textId="16AF8A53" w:rsidR="00A23964" w:rsidRPr="00A46CB9" w:rsidRDefault="00A23964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238E1" w:rsidRPr="00A46CB9" w14:paraId="52BFACBC" w14:textId="77777777" w:rsidTr="00104913"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99A7" w14:textId="3303C5B1" w:rsidR="00A23964" w:rsidRPr="00A46CB9" w:rsidRDefault="00A23964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Office located in</w:t>
            </w:r>
          </w:p>
        </w:tc>
        <w:tc>
          <w:tcPr>
            <w:tcW w:w="3854" w:type="pct"/>
            <w:gridSpan w:val="2"/>
            <w:tcBorders>
              <w:left w:val="nil"/>
              <w:right w:val="nil"/>
            </w:tcBorders>
            <w:vAlign w:val="bottom"/>
          </w:tcPr>
          <w:p w14:paraId="4421762E" w14:textId="77777777" w:rsidR="00A23964" w:rsidRPr="00A46CB9" w:rsidRDefault="00A23964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238E1" w:rsidRPr="00A46CB9" w14:paraId="26F5D155" w14:textId="77777777" w:rsidTr="00104913">
        <w:trPr>
          <w:gridAfter w:val="1"/>
          <w:wAfter w:w="6" w:type="pct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A697" w14:textId="5C53F092" w:rsidR="003F5F75" w:rsidRPr="00A46CB9" w:rsidRDefault="003F5F75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Contact person</w:t>
            </w:r>
            <w:r w:rsidRPr="00A46CB9">
              <w:rPr>
                <w:rFonts w:ascii="Arial" w:hAnsi="Arial" w:cs="Arial"/>
                <w:color w:val="404040" w:themeColor="text1" w:themeTint="BF"/>
              </w:rPr>
              <w:br/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(name, phone number, and email)</w:t>
            </w:r>
          </w:p>
        </w:tc>
        <w:tc>
          <w:tcPr>
            <w:tcW w:w="3848" w:type="pct"/>
            <w:tcBorders>
              <w:left w:val="nil"/>
              <w:right w:val="nil"/>
            </w:tcBorders>
            <w:vAlign w:val="bottom"/>
          </w:tcPr>
          <w:p w14:paraId="6952C253" w14:textId="77777777" w:rsidR="003F5F75" w:rsidRPr="00A46CB9" w:rsidRDefault="003F5F75" w:rsidP="00F441AB">
            <w:pPr>
              <w:pStyle w:val="FormHeading"/>
              <w:spacing w:before="480" w:after="120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0F71CC" w14:textId="77777777" w:rsidR="00A12C22" w:rsidRPr="00A46CB9" w:rsidRDefault="00A12C22">
      <w:pPr>
        <w:spacing w:after="0" w:line="240" w:lineRule="auto"/>
        <w:rPr>
          <w:rFonts w:ascii="Arial" w:hAnsi="Arial" w:cs="Arial"/>
          <w:b/>
          <w:color w:val="C00000"/>
          <w:sz w:val="32"/>
          <w:szCs w:val="32"/>
        </w:rPr>
      </w:pPr>
      <w:r w:rsidRPr="00A46CB9">
        <w:rPr>
          <w:rFonts w:ascii="Arial" w:hAnsi="Arial" w:cs="Arial"/>
          <w:b/>
          <w:color w:val="C00000"/>
          <w:sz w:val="32"/>
          <w:szCs w:val="32"/>
        </w:rPr>
        <w:br w:type="page"/>
      </w:r>
    </w:p>
    <w:p w14:paraId="5BDE76CF" w14:textId="678E52BD" w:rsidR="004D556F" w:rsidRPr="00A46CB9" w:rsidRDefault="004D556F" w:rsidP="004D556F">
      <w:pPr>
        <w:pStyle w:val="Body1"/>
        <w:rPr>
          <w:rFonts w:ascii="Arial" w:hAnsi="Arial" w:cs="Arial"/>
          <w:b/>
          <w:bCs/>
          <w:color w:val="123015"/>
        </w:rPr>
      </w:pPr>
    </w:p>
    <w:tbl>
      <w:tblPr>
        <w:tblStyle w:val="LayoutTable"/>
        <w:tblW w:w="5253" w:type="pct"/>
        <w:tblBorders>
          <w:top w:val="single" w:sz="12" w:space="0" w:color="123015"/>
          <w:left w:val="single" w:sz="12" w:space="0" w:color="123015"/>
          <w:bottom w:val="single" w:sz="12" w:space="0" w:color="123015"/>
          <w:right w:val="single" w:sz="12" w:space="0" w:color="123015"/>
          <w:insideH w:val="single" w:sz="6" w:space="0" w:color="123015"/>
          <w:insideV w:val="single" w:sz="6" w:space="0" w:color="123015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2403"/>
        <w:gridCol w:w="6634"/>
        <w:gridCol w:w="9"/>
      </w:tblGrid>
      <w:tr w:rsidR="00A46CB9" w:rsidRPr="00A46CB9" w14:paraId="1854B3DA" w14:textId="77777777" w:rsidTr="00A46CB9">
        <w:trPr>
          <w:gridAfter w:val="1"/>
          <w:wAfter w:w="5" w:type="pct"/>
        </w:trPr>
        <w:tc>
          <w:tcPr>
            <w:tcW w:w="4995" w:type="pct"/>
            <w:gridSpan w:val="2"/>
            <w:shd w:val="clear" w:color="auto" w:fill="D64000"/>
            <w:vAlign w:val="bottom"/>
          </w:tcPr>
          <w:p w14:paraId="7FFC97B3" w14:textId="3892613E" w:rsidR="00A46CB9" w:rsidRPr="00A46CB9" w:rsidRDefault="00A46CB9" w:rsidP="00A46CB9">
            <w:pPr>
              <w:spacing w:before="240" w:after="24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A46CB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Reasons for nomination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br/>
            </w:r>
            <w:r w:rsidRPr="00A46CB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Please specify the complexity, impact, innovation involved in the achievements and cases. Please clearly mark CONFIDENTIAL next to the names or cases that are not publishable.</w:t>
            </w:r>
          </w:p>
        </w:tc>
      </w:tr>
      <w:tr w:rsidR="002238E1" w:rsidRPr="00A46CB9" w14:paraId="02862093" w14:textId="77777777" w:rsidTr="00A46CB9">
        <w:trPr>
          <w:gridAfter w:val="1"/>
          <w:wAfter w:w="5" w:type="pct"/>
        </w:trPr>
        <w:tc>
          <w:tcPr>
            <w:tcW w:w="1328" w:type="pct"/>
            <w:vAlign w:val="bottom"/>
          </w:tcPr>
          <w:p w14:paraId="388E5939" w14:textId="03B47A7D" w:rsidR="00104913" w:rsidRPr="00A46CB9" w:rsidRDefault="00FA2493" w:rsidP="00A46CB9">
            <w:pPr>
              <w:pStyle w:val="FormHeading"/>
              <w:spacing w:before="240" w:after="240"/>
              <w:ind w:left="0" w:right="0"/>
              <w:rPr>
                <w:rFonts w:ascii="Arial" w:hAnsi="Arial" w:cs="Arial"/>
                <w:b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Please list lawyer’s significant career achievements</w:t>
            </w:r>
          </w:p>
        </w:tc>
        <w:tc>
          <w:tcPr>
            <w:tcW w:w="3667" w:type="pct"/>
            <w:vAlign w:val="bottom"/>
          </w:tcPr>
          <w:p w14:paraId="4801A790" w14:textId="77777777" w:rsidR="00104913" w:rsidRPr="00A46CB9" w:rsidRDefault="00104913" w:rsidP="00A46CB9">
            <w:pPr>
              <w:pStyle w:val="FormHeading"/>
              <w:spacing w:before="240" w:after="240"/>
              <w:ind w:left="140" w:righ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238E1" w:rsidRPr="00A46CB9" w14:paraId="7C1A4C83" w14:textId="77777777" w:rsidTr="00A46CB9">
        <w:trPr>
          <w:gridAfter w:val="1"/>
          <w:wAfter w:w="5" w:type="pct"/>
        </w:trPr>
        <w:tc>
          <w:tcPr>
            <w:tcW w:w="1328" w:type="pct"/>
            <w:vAlign w:val="bottom"/>
          </w:tcPr>
          <w:p w14:paraId="6E9C5209" w14:textId="72FD2556" w:rsidR="00A96694" w:rsidRPr="00A46CB9" w:rsidRDefault="00A96694" w:rsidP="00A46CB9">
            <w:pPr>
              <w:pStyle w:val="FormHeading"/>
              <w:spacing w:before="240" w:after="240"/>
              <w:ind w:left="0"/>
              <w:rPr>
                <w:rFonts w:ascii="Arial" w:hAnsi="Arial" w:cs="Arial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Please list the most significant cases in the last 12 months</w:t>
            </w:r>
            <w:r w:rsidR="0060342B" w:rsidRPr="00A46CB9">
              <w:rPr>
                <w:rFonts w:ascii="Arial" w:hAnsi="Arial" w:cs="Arial"/>
                <w:color w:val="404040" w:themeColor="text1" w:themeTint="BF"/>
              </w:rPr>
              <w:br/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(up to 10)</w:t>
            </w:r>
          </w:p>
        </w:tc>
        <w:tc>
          <w:tcPr>
            <w:tcW w:w="3667" w:type="pct"/>
            <w:vAlign w:val="bottom"/>
          </w:tcPr>
          <w:p w14:paraId="7E040AAB" w14:textId="77777777" w:rsidR="00104913" w:rsidRPr="00A46CB9" w:rsidRDefault="00104913" w:rsidP="00A46CB9">
            <w:pPr>
              <w:pStyle w:val="FormHeading"/>
              <w:spacing w:before="240" w:after="240"/>
              <w:ind w:left="140"/>
              <w:rPr>
                <w:rFonts w:ascii="Arial" w:hAnsi="Arial" w:cs="Arial"/>
                <w:color w:val="auto"/>
              </w:rPr>
            </w:pPr>
          </w:p>
        </w:tc>
      </w:tr>
      <w:tr w:rsidR="002238E1" w:rsidRPr="00A46CB9" w14:paraId="03BE4490" w14:textId="77777777" w:rsidTr="00A46CB9">
        <w:tc>
          <w:tcPr>
            <w:tcW w:w="1328" w:type="pct"/>
            <w:vAlign w:val="bottom"/>
          </w:tcPr>
          <w:p w14:paraId="17F62A50" w14:textId="4560DDA5" w:rsidR="00104913" w:rsidRPr="00A46CB9" w:rsidRDefault="00A96694" w:rsidP="00A46CB9">
            <w:pPr>
              <w:pStyle w:val="FormHeading"/>
              <w:spacing w:before="240" w:after="24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 xml:space="preserve">Please list </w:t>
            </w:r>
            <w:r w:rsidR="00B4507A" w:rsidRPr="00A46CB9">
              <w:rPr>
                <w:rFonts w:ascii="Arial" w:hAnsi="Arial" w:cs="Arial"/>
                <w:color w:val="404040" w:themeColor="text1" w:themeTint="BF"/>
              </w:rPr>
              <w:t xml:space="preserve">the </w:t>
            </w:r>
            <w:r w:rsidRPr="00A46CB9">
              <w:rPr>
                <w:rFonts w:ascii="Arial" w:hAnsi="Arial" w:cs="Arial"/>
                <w:color w:val="404040" w:themeColor="text1" w:themeTint="BF"/>
              </w:rPr>
              <w:t>key clients</w:t>
            </w:r>
            <w:r w:rsidR="00B4507A" w:rsidRPr="00A46CB9">
              <w:rPr>
                <w:rFonts w:ascii="Arial" w:hAnsi="Arial" w:cs="Arial"/>
                <w:color w:val="404040" w:themeColor="text1" w:themeTint="BF"/>
              </w:rPr>
              <w:t xml:space="preserve"> of the lawyer</w:t>
            </w:r>
            <w:r w:rsidR="0060342B" w:rsidRPr="00A46CB9">
              <w:rPr>
                <w:rFonts w:ascii="Arial" w:hAnsi="Arial" w:cs="Arial"/>
                <w:color w:val="404040" w:themeColor="text1" w:themeTint="BF"/>
              </w:rPr>
              <w:br/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(indicate</w:t>
            </w:r>
            <w:r w:rsidR="0060342B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if any are new clients added in the last 12 months)</w:t>
            </w:r>
          </w:p>
        </w:tc>
        <w:tc>
          <w:tcPr>
            <w:tcW w:w="3672" w:type="pct"/>
            <w:gridSpan w:val="2"/>
            <w:vAlign w:val="bottom"/>
          </w:tcPr>
          <w:p w14:paraId="59C2081E" w14:textId="77777777" w:rsidR="00104913" w:rsidRPr="00A46CB9" w:rsidRDefault="00104913" w:rsidP="00A46CB9">
            <w:pPr>
              <w:pStyle w:val="FormHeading"/>
              <w:spacing w:before="240" w:after="240"/>
              <w:ind w:left="140"/>
              <w:rPr>
                <w:rFonts w:ascii="Arial" w:hAnsi="Arial" w:cs="Arial"/>
                <w:color w:val="auto"/>
              </w:rPr>
            </w:pPr>
          </w:p>
        </w:tc>
      </w:tr>
      <w:tr w:rsidR="002238E1" w:rsidRPr="00A46CB9" w14:paraId="6B7321A1" w14:textId="77777777" w:rsidTr="00A46CB9">
        <w:trPr>
          <w:gridAfter w:val="1"/>
          <w:wAfter w:w="5" w:type="pct"/>
        </w:trPr>
        <w:tc>
          <w:tcPr>
            <w:tcW w:w="1328" w:type="pct"/>
            <w:vAlign w:val="bottom"/>
          </w:tcPr>
          <w:p w14:paraId="3558FDBD" w14:textId="3188EA0C" w:rsidR="00104913" w:rsidRPr="00A46CB9" w:rsidRDefault="0060342B" w:rsidP="00A46CB9">
            <w:pPr>
              <w:pStyle w:val="FormHeading"/>
              <w:spacing w:before="240" w:after="24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Recommendations from clients</w:t>
            </w:r>
            <w:r w:rsidR="00104913" w:rsidRPr="00A46CB9">
              <w:rPr>
                <w:rFonts w:ascii="Arial" w:hAnsi="Arial" w:cs="Arial"/>
                <w:color w:val="404040" w:themeColor="text1" w:themeTint="BF"/>
              </w:rPr>
              <w:br/>
            </w:r>
            <w:r w:rsidR="00104913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</w:t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please provide name and company of </w:t>
            </w:r>
            <w:r w:rsidR="00B4507A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the </w:t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person</w:t>
            </w:r>
            <w:r w:rsidR="00B4507A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making</w:t>
            </w:r>
            <w:r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recommend</w:t>
            </w:r>
            <w:r w:rsidR="00B4507A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ation</w:t>
            </w:r>
            <w:r w:rsidR="00104913" w:rsidRPr="00A46CB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3667" w:type="pct"/>
            <w:vAlign w:val="bottom"/>
          </w:tcPr>
          <w:p w14:paraId="320B02B1" w14:textId="77777777" w:rsidR="00104913" w:rsidRPr="00A46CB9" w:rsidRDefault="00104913" w:rsidP="00A46CB9">
            <w:pPr>
              <w:pStyle w:val="FormHeading"/>
              <w:spacing w:before="240" w:after="240"/>
              <w:ind w:left="140"/>
              <w:rPr>
                <w:rFonts w:ascii="Arial" w:hAnsi="Arial" w:cs="Arial"/>
                <w:color w:val="auto"/>
              </w:rPr>
            </w:pPr>
          </w:p>
        </w:tc>
      </w:tr>
      <w:tr w:rsidR="0060342B" w:rsidRPr="00A46CB9" w14:paraId="652EFDD8" w14:textId="77777777" w:rsidTr="00A46CB9">
        <w:trPr>
          <w:gridAfter w:val="1"/>
          <w:wAfter w:w="5" w:type="pct"/>
        </w:trPr>
        <w:tc>
          <w:tcPr>
            <w:tcW w:w="1328" w:type="pct"/>
            <w:vAlign w:val="bottom"/>
          </w:tcPr>
          <w:p w14:paraId="43124F40" w14:textId="3E5C279F" w:rsidR="0060342B" w:rsidRPr="00A46CB9" w:rsidRDefault="0060342B" w:rsidP="00A46CB9">
            <w:pPr>
              <w:pStyle w:val="FormHeading"/>
              <w:spacing w:before="240" w:after="24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Please list any significant accolades the litigator has received for work in the form of public recognition, awards, etc.</w:t>
            </w:r>
          </w:p>
        </w:tc>
        <w:tc>
          <w:tcPr>
            <w:tcW w:w="3667" w:type="pct"/>
            <w:vAlign w:val="bottom"/>
          </w:tcPr>
          <w:p w14:paraId="307720B8" w14:textId="77777777" w:rsidR="0060342B" w:rsidRPr="00A46CB9" w:rsidRDefault="0060342B" w:rsidP="00A46CB9">
            <w:pPr>
              <w:pStyle w:val="FormHeading"/>
              <w:spacing w:before="240" w:after="240"/>
              <w:ind w:left="140"/>
              <w:rPr>
                <w:rFonts w:ascii="Arial" w:hAnsi="Arial" w:cs="Arial"/>
                <w:color w:val="auto"/>
              </w:rPr>
            </w:pPr>
          </w:p>
        </w:tc>
      </w:tr>
      <w:tr w:rsidR="0060342B" w:rsidRPr="00A46CB9" w14:paraId="350F21E0" w14:textId="77777777" w:rsidTr="00A46CB9">
        <w:trPr>
          <w:gridAfter w:val="1"/>
          <w:wAfter w:w="5" w:type="pct"/>
        </w:trPr>
        <w:tc>
          <w:tcPr>
            <w:tcW w:w="1328" w:type="pct"/>
            <w:vAlign w:val="bottom"/>
          </w:tcPr>
          <w:p w14:paraId="3C5D79D1" w14:textId="16E98BB0" w:rsidR="0060342B" w:rsidRPr="00A46CB9" w:rsidRDefault="0060342B" w:rsidP="00A46CB9">
            <w:pPr>
              <w:pStyle w:val="FormHeading"/>
              <w:spacing w:before="240" w:after="240"/>
              <w:ind w:left="0"/>
              <w:rPr>
                <w:rFonts w:ascii="Arial" w:hAnsi="Arial" w:cs="Arial"/>
                <w:color w:val="404040" w:themeColor="text1" w:themeTint="BF"/>
              </w:rPr>
            </w:pPr>
            <w:r w:rsidRPr="00A46CB9">
              <w:rPr>
                <w:rFonts w:ascii="Arial" w:hAnsi="Arial" w:cs="Arial"/>
                <w:color w:val="404040" w:themeColor="text1" w:themeTint="BF"/>
              </w:rPr>
              <w:t>Other relevant information</w:t>
            </w:r>
          </w:p>
        </w:tc>
        <w:tc>
          <w:tcPr>
            <w:tcW w:w="3667" w:type="pct"/>
            <w:vAlign w:val="bottom"/>
          </w:tcPr>
          <w:p w14:paraId="691711B4" w14:textId="77777777" w:rsidR="0060342B" w:rsidRPr="00A46CB9" w:rsidRDefault="0060342B" w:rsidP="00A46CB9">
            <w:pPr>
              <w:pStyle w:val="FormHeading"/>
              <w:spacing w:before="240" w:after="240"/>
              <w:ind w:left="140"/>
              <w:rPr>
                <w:rFonts w:ascii="Arial" w:hAnsi="Arial" w:cs="Arial"/>
                <w:color w:val="auto"/>
              </w:rPr>
            </w:pPr>
          </w:p>
        </w:tc>
      </w:tr>
    </w:tbl>
    <w:p w14:paraId="2A99495C" w14:textId="4C8B9984" w:rsidR="005953ED" w:rsidRPr="00A46CB9" w:rsidRDefault="005953ED" w:rsidP="0060342B">
      <w:pPr>
        <w:rPr>
          <w:rFonts w:ascii="Arial" w:hAnsi="Arial" w:cs="Arial"/>
          <w:lang w:eastAsia="zh-CN"/>
        </w:rPr>
      </w:pPr>
    </w:p>
    <w:sectPr w:rsidR="005953ED" w:rsidRPr="00A46CB9" w:rsidSect="003C3A3F">
      <w:headerReference w:type="default" r:id="rId11"/>
      <w:footerReference w:type="default" r:id="rId12"/>
      <w:footerReference w:type="first" r:id="rId13"/>
      <w:pgSz w:w="12240" w:h="15840"/>
      <w:pgMar w:top="709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57EF" w14:textId="77777777" w:rsidR="007D7205" w:rsidRDefault="007D7205" w:rsidP="005953ED">
      <w:pPr>
        <w:spacing w:after="0" w:line="240" w:lineRule="auto"/>
      </w:pPr>
      <w:r>
        <w:separator/>
      </w:r>
    </w:p>
  </w:endnote>
  <w:endnote w:type="continuationSeparator" w:id="0">
    <w:p w14:paraId="379E532D" w14:textId="77777777" w:rsidR="007D7205" w:rsidRDefault="007D7205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35481"/>
      <w:docPartObj>
        <w:docPartGallery w:val="Page Numbers (Bottom of Page)"/>
        <w:docPartUnique/>
      </w:docPartObj>
    </w:sdtPr>
    <w:sdtEndPr/>
    <w:sdtContent>
      <w:p w14:paraId="59FAAA68" w14:textId="77777777" w:rsidR="00692B03" w:rsidRDefault="00E60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6837C5" w14:textId="77777777" w:rsidR="00692B03" w:rsidRDefault="00692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2B69" w14:textId="7A4A9FE6" w:rsidR="00D13BF7" w:rsidRDefault="00A46CB9" w:rsidP="00D13BF7">
    <w:pPr>
      <w:pStyle w:val="Footer"/>
      <w:jc w:val="center"/>
    </w:pPr>
    <w:r>
      <w:rPr>
        <w:noProof/>
      </w:rPr>
      <w:drawing>
        <wp:inline distT="0" distB="0" distL="0" distR="0" wp14:anchorId="25A3843D" wp14:editId="7402B5AE">
          <wp:extent cx="1725707" cy="168576"/>
          <wp:effectExtent l="0" t="0" r="0" b="3175"/>
          <wp:docPr id="1575819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19848" name="Picture 1575819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030" cy="17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F7">
      <w:tab/>
    </w:r>
    <w:r w:rsidR="00D13BF7">
      <w:tab/>
    </w:r>
    <w:r>
      <w:rPr>
        <w:noProof/>
      </w:rPr>
      <w:drawing>
        <wp:inline distT="0" distB="0" distL="0" distR="0" wp14:anchorId="1BE53A4F" wp14:editId="45E4AD48">
          <wp:extent cx="1124518" cy="372912"/>
          <wp:effectExtent l="0" t="0" r="0" b="8255"/>
          <wp:docPr id="10087238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23852" name="Picture 10087238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85" cy="38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1378" w14:textId="77777777" w:rsidR="007D7205" w:rsidRDefault="007D7205" w:rsidP="005953ED">
      <w:pPr>
        <w:spacing w:after="0" w:line="240" w:lineRule="auto"/>
      </w:pPr>
      <w:r>
        <w:separator/>
      </w:r>
    </w:p>
  </w:footnote>
  <w:footnote w:type="continuationSeparator" w:id="0">
    <w:p w14:paraId="3518BB03" w14:textId="77777777" w:rsidR="007D7205" w:rsidRDefault="007D7205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A133" w14:textId="0BB26208" w:rsidR="0002674E" w:rsidRPr="004802C4" w:rsidRDefault="00A12C22" w:rsidP="004802C4">
    <w:pPr>
      <w:jc w:val="center"/>
      <w:rPr>
        <w:rFonts w:cstheme="minorHAnsi"/>
        <w:color w:val="FF0000"/>
        <w:sz w:val="18"/>
        <w:szCs w:val="18"/>
        <w:lang w:eastAsia="zh-CN"/>
      </w:rPr>
    </w:pPr>
    <w:r>
      <w:rPr>
        <w:rFonts w:cstheme="minorHAnsi"/>
        <w:b/>
        <w:sz w:val="18"/>
        <w:szCs w:val="18"/>
      </w:rPr>
      <w:t>Asia Top Offshore Litigators 202</w:t>
    </w:r>
    <w:r w:rsidR="00A46CB9">
      <w:rPr>
        <w:rFonts w:cstheme="minorHAnsi"/>
        <w:b/>
        <w:sz w:val="18"/>
        <w:szCs w:val="18"/>
      </w:rPr>
      <w:t>5</w:t>
    </w:r>
    <w:r>
      <w:rPr>
        <w:rFonts w:cstheme="minorHAnsi"/>
        <w:b/>
        <w:sz w:val="18"/>
        <w:szCs w:val="18"/>
      </w:rPr>
      <w:t xml:space="preserve"> - </w:t>
    </w:r>
    <w:r w:rsidR="0002674E" w:rsidRPr="0002674E">
      <w:rPr>
        <w:rFonts w:cstheme="minorHAnsi"/>
        <w:b/>
        <w:sz w:val="18"/>
        <w:szCs w:val="18"/>
      </w:rPr>
      <w:t>SUBMISSION</w:t>
    </w:r>
    <w:r w:rsidR="0002674E" w:rsidRPr="0002674E">
      <w:rPr>
        <w:rFonts w:cstheme="minorHAnsi"/>
        <w:b/>
        <w:sz w:val="18"/>
        <w:szCs w:val="18"/>
        <w:lang w:eastAsia="zh-CN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A3CD9"/>
    <w:multiLevelType w:val="hybridMultilevel"/>
    <w:tmpl w:val="04B6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6E08"/>
    <w:multiLevelType w:val="multilevel"/>
    <w:tmpl w:val="35E66E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7A39FB"/>
    <w:multiLevelType w:val="multilevel"/>
    <w:tmpl w:val="707A39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D50FA6"/>
    <w:multiLevelType w:val="multilevel"/>
    <w:tmpl w:val="7AD50F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07915593">
    <w:abstractNumId w:val="0"/>
  </w:num>
  <w:num w:numId="2" w16cid:durableId="1694651945">
    <w:abstractNumId w:val="2"/>
  </w:num>
  <w:num w:numId="3" w16cid:durableId="864754830">
    <w:abstractNumId w:val="1"/>
  </w:num>
  <w:num w:numId="4" w16cid:durableId="57346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NTM2Nbc0NDA2MDZW0lEKTi0uzszPAykwqgUApJVzfCwAAAA="/>
  </w:docVars>
  <w:rsids>
    <w:rsidRoot w:val="005953ED"/>
    <w:rsid w:val="00020402"/>
    <w:rsid w:val="00022A93"/>
    <w:rsid w:val="0002674E"/>
    <w:rsid w:val="000408B4"/>
    <w:rsid w:val="0004603A"/>
    <w:rsid w:val="00053A2D"/>
    <w:rsid w:val="00061F68"/>
    <w:rsid w:val="00064F94"/>
    <w:rsid w:val="00067EA8"/>
    <w:rsid w:val="0009747E"/>
    <w:rsid w:val="000A169A"/>
    <w:rsid w:val="000A7393"/>
    <w:rsid w:val="000C235F"/>
    <w:rsid w:val="000C34C9"/>
    <w:rsid w:val="000C6D73"/>
    <w:rsid w:val="000F209D"/>
    <w:rsid w:val="000F7ADE"/>
    <w:rsid w:val="00104913"/>
    <w:rsid w:val="00152B9C"/>
    <w:rsid w:val="001E431C"/>
    <w:rsid w:val="001F57F7"/>
    <w:rsid w:val="00222930"/>
    <w:rsid w:val="002238E1"/>
    <w:rsid w:val="00287A54"/>
    <w:rsid w:val="002963EB"/>
    <w:rsid w:val="002A5778"/>
    <w:rsid w:val="002B7102"/>
    <w:rsid w:val="002C379D"/>
    <w:rsid w:val="002E19F0"/>
    <w:rsid w:val="002F7DED"/>
    <w:rsid w:val="00326835"/>
    <w:rsid w:val="003758EC"/>
    <w:rsid w:val="00375D3B"/>
    <w:rsid w:val="003934C3"/>
    <w:rsid w:val="00395685"/>
    <w:rsid w:val="003C3A3F"/>
    <w:rsid w:val="003D2D28"/>
    <w:rsid w:val="003D64BE"/>
    <w:rsid w:val="003D7BAF"/>
    <w:rsid w:val="003E63CC"/>
    <w:rsid w:val="003F5F75"/>
    <w:rsid w:val="00405B46"/>
    <w:rsid w:val="00421E28"/>
    <w:rsid w:val="004220C3"/>
    <w:rsid w:val="00425A10"/>
    <w:rsid w:val="004335BD"/>
    <w:rsid w:val="004355C1"/>
    <w:rsid w:val="00443EBA"/>
    <w:rsid w:val="00453264"/>
    <w:rsid w:val="00455AF5"/>
    <w:rsid w:val="00470B79"/>
    <w:rsid w:val="00475C54"/>
    <w:rsid w:val="004802C4"/>
    <w:rsid w:val="004A1D11"/>
    <w:rsid w:val="004C7F7B"/>
    <w:rsid w:val="004D556F"/>
    <w:rsid w:val="004D5F06"/>
    <w:rsid w:val="004E5914"/>
    <w:rsid w:val="00515FE6"/>
    <w:rsid w:val="00521FA8"/>
    <w:rsid w:val="005251FE"/>
    <w:rsid w:val="00555657"/>
    <w:rsid w:val="005633EA"/>
    <w:rsid w:val="00582B64"/>
    <w:rsid w:val="00582D63"/>
    <w:rsid w:val="00592A27"/>
    <w:rsid w:val="00593918"/>
    <w:rsid w:val="005953ED"/>
    <w:rsid w:val="005B1F46"/>
    <w:rsid w:val="005B6959"/>
    <w:rsid w:val="005C1759"/>
    <w:rsid w:val="005C4FC7"/>
    <w:rsid w:val="005D3306"/>
    <w:rsid w:val="005D7C02"/>
    <w:rsid w:val="0060342B"/>
    <w:rsid w:val="00603CA2"/>
    <w:rsid w:val="00621DAC"/>
    <w:rsid w:val="006277A9"/>
    <w:rsid w:val="0066040E"/>
    <w:rsid w:val="00674A4C"/>
    <w:rsid w:val="00692B03"/>
    <w:rsid w:val="006B6956"/>
    <w:rsid w:val="006C55B6"/>
    <w:rsid w:val="006C5F2D"/>
    <w:rsid w:val="006E4A16"/>
    <w:rsid w:val="006F40D7"/>
    <w:rsid w:val="00700A96"/>
    <w:rsid w:val="00735D21"/>
    <w:rsid w:val="00740B38"/>
    <w:rsid w:val="00744682"/>
    <w:rsid w:val="007530CD"/>
    <w:rsid w:val="007658D0"/>
    <w:rsid w:val="007904A6"/>
    <w:rsid w:val="007953DC"/>
    <w:rsid w:val="007975D7"/>
    <w:rsid w:val="007B65A0"/>
    <w:rsid w:val="007C1E3B"/>
    <w:rsid w:val="007D60EC"/>
    <w:rsid w:val="007D7205"/>
    <w:rsid w:val="008075F7"/>
    <w:rsid w:val="00812A75"/>
    <w:rsid w:val="008356C5"/>
    <w:rsid w:val="0083718C"/>
    <w:rsid w:val="0084063E"/>
    <w:rsid w:val="0084229B"/>
    <w:rsid w:val="00874420"/>
    <w:rsid w:val="00875A50"/>
    <w:rsid w:val="008B260A"/>
    <w:rsid w:val="008B5BFD"/>
    <w:rsid w:val="008D26AA"/>
    <w:rsid w:val="008D295E"/>
    <w:rsid w:val="008D48C7"/>
    <w:rsid w:val="008D594E"/>
    <w:rsid w:val="008D71A1"/>
    <w:rsid w:val="008D76EC"/>
    <w:rsid w:val="008E2FF3"/>
    <w:rsid w:val="00912BDE"/>
    <w:rsid w:val="00934E93"/>
    <w:rsid w:val="00964095"/>
    <w:rsid w:val="00964DC0"/>
    <w:rsid w:val="00982F25"/>
    <w:rsid w:val="00986DBE"/>
    <w:rsid w:val="009A1A5B"/>
    <w:rsid w:val="009B235E"/>
    <w:rsid w:val="009E575B"/>
    <w:rsid w:val="00A12C22"/>
    <w:rsid w:val="00A153B5"/>
    <w:rsid w:val="00A23964"/>
    <w:rsid w:val="00A277FF"/>
    <w:rsid w:val="00A42999"/>
    <w:rsid w:val="00A46CB9"/>
    <w:rsid w:val="00A6028C"/>
    <w:rsid w:val="00A65FC5"/>
    <w:rsid w:val="00A96694"/>
    <w:rsid w:val="00AA3686"/>
    <w:rsid w:val="00AE60AF"/>
    <w:rsid w:val="00AF40CE"/>
    <w:rsid w:val="00B13B87"/>
    <w:rsid w:val="00B22607"/>
    <w:rsid w:val="00B33B9A"/>
    <w:rsid w:val="00B4507A"/>
    <w:rsid w:val="00B50DF3"/>
    <w:rsid w:val="00B53DC7"/>
    <w:rsid w:val="00B57373"/>
    <w:rsid w:val="00B92ED8"/>
    <w:rsid w:val="00BC399E"/>
    <w:rsid w:val="00BD48D3"/>
    <w:rsid w:val="00BD4F16"/>
    <w:rsid w:val="00BD65E3"/>
    <w:rsid w:val="00BF3D9E"/>
    <w:rsid w:val="00C21F96"/>
    <w:rsid w:val="00C24CCE"/>
    <w:rsid w:val="00C429CB"/>
    <w:rsid w:val="00C7623D"/>
    <w:rsid w:val="00C8160D"/>
    <w:rsid w:val="00C84D7B"/>
    <w:rsid w:val="00C879EC"/>
    <w:rsid w:val="00C914FF"/>
    <w:rsid w:val="00C978AE"/>
    <w:rsid w:val="00CA54F6"/>
    <w:rsid w:val="00CA7300"/>
    <w:rsid w:val="00CB4255"/>
    <w:rsid w:val="00CF42EA"/>
    <w:rsid w:val="00CF6023"/>
    <w:rsid w:val="00D0648A"/>
    <w:rsid w:val="00D13BF7"/>
    <w:rsid w:val="00D25B9F"/>
    <w:rsid w:val="00D57C38"/>
    <w:rsid w:val="00D71EC5"/>
    <w:rsid w:val="00DB517C"/>
    <w:rsid w:val="00DD2341"/>
    <w:rsid w:val="00DE08EF"/>
    <w:rsid w:val="00E23BF5"/>
    <w:rsid w:val="00E53FCD"/>
    <w:rsid w:val="00E60DF3"/>
    <w:rsid w:val="00E73AC2"/>
    <w:rsid w:val="00E84A54"/>
    <w:rsid w:val="00E85F2F"/>
    <w:rsid w:val="00EC3BC6"/>
    <w:rsid w:val="00EE4B51"/>
    <w:rsid w:val="00F0483A"/>
    <w:rsid w:val="00F441AB"/>
    <w:rsid w:val="00F50B8C"/>
    <w:rsid w:val="00F553E1"/>
    <w:rsid w:val="00F661D7"/>
    <w:rsid w:val="00F754A7"/>
    <w:rsid w:val="00F92590"/>
    <w:rsid w:val="00FA15C2"/>
    <w:rsid w:val="00FA2493"/>
    <w:rsid w:val="00FA31F6"/>
    <w:rsid w:val="00FB7AD2"/>
    <w:rsid w:val="00FC1EB7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3948F"/>
  <w15:docId w15:val="{74365284-1177-4886-92DA-436D850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53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qFormat/>
    <w:rsid w:val="00CF6023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AF40CE"/>
  </w:style>
  <w:style w:type="character" w:customStyle="1" w:styleId="CommentTextChar">
    <w:name w:val="Comment Text Char"/>
    <w:basedOn w:val="DefaultParagraphFont"/>
    <w:link w:val="CommentText"/>
    <w:semiHidden/>
    <w:rsid w:val="00AF40CE"/>
    <w:rPr>
      <w:rFonts w:ascii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0CE"/>
    <w:rPr>
      <w:rFonts w:asciiTheme="minorHAnsi" w:hAnsiTheme="minorHAnsi" w:cstheme="minorBidi"/>
      <w:b/>
      <w:bCs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483A"/>
    <w:rPr>
      <w:color w:val="605E5C"/>
      <w:shd w:val="clear" w:color="auto" w:fill="E1DFDD"/>
    </w:rPr>
  </w:style>
  <w:style w:type="table" w:customStyle="1" w:styleId="TipTable">
    <w:name w:val="Tip Table"/>
    <w:basedOn w:val="TableNormal"/>
    <w:uiPriority w:val="99"/>
    <w:rsid w:val="0002674E"/>
    <w:rPr>
      <w:rFonts w:asciiTheme="minorHAnsi" w:hAnsiTheme="minorHAnsi" w:cstheme="minorBidi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02674E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1F497D" w:themeColor="text2"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152B9C"/>
    <w:pPr>
      <w:spacing w:after="0" w:line="240" w:lineRule="auto"/>
      <w:jc w:val="right"/>
    </w:pPr>
    <w:rPr>
      <w:rFonts w:asciiTheme="majorHAnsi" w:eastAsiaTheme="majorEastAsia" w:hAnsiTheme="majorHAnsi" w:cstheme="majorBidi"/>
      <w:color w:val="1F497D" w:themeColor="text2"/>
      <w:kern w:val="28"/>
      <w:sz w:val="62"/>
      <w:szCs w:val="6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152B9C"/>
    <w:rPr>
      <w:rFonts w:asciiTheme="majorHAnsi" w:eastAsiaTheme="majorEastAsia" w:hAnsiTheme="majorHAnsi" w:cstheme="majorBidi"/>
      <w:color w:val="1F497D" w:themeColor="text2"/>
      <w:kern w:val="28"/>
      <w:sz w:val="62"/>
      <w:szCs w:val="62"/>
      <w:lang w:eastAsia="ja-JP"/>
    </w:rPr>
  </w:style>
  <w:style w:type="paragraph" w:styleId="NoSpacing">
    <w:name w:val="No Spacing"/>
    <w:link w:val="NoSpacingChar"/>
    <w:uiPriority w:val="1"/>
    <w:qFormat/>
    <w:rsid w:val="00152B9C"/>
    <w:pPr>
      <w:spacing w:before="60"/>
    </w:pPr>
    <w:rPr>
      <w:rFonts w:asciiTheme="minorHAnsi" w:hAnsiTheme="minorHAnsi" w:cstheme="minorBidi"/>
      <w:color w:val="1F497D" w:themeColor="text2"/>
      <w:lang w:eastAsia="ja-JP"/>
    </w:rPr>
  </w:style>
  <w:style w:type="table" w:customStyle="1" w:styleId="LayoutTable">
    <w:name w:val="Layout Table"/>
    <w:basedOn w:val="TableNormal"/>
    <w:uiPriority w:val="99"/>
    <w:rsid w:val="00152B9C"/>
    <w:pPr>
      <w:spacing w:before="60"/>
      <w:ind w:left="144" w:right="144"/>
    </w:pPr>
    <w:rPr>
      <w:rFonts w:asciiTheme="minorHAnsi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152B9C"/>
    <w:pPr>
      <w:keepNext/>
      <w:spacing w:after="0" w:line="240" w:lineRule="auto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52B9C"/>
    <w:rPr>
      <w:rFonts w:asciiTheme="minorHAnsi" w:hAnsiTheme="minorHAnsi" w:cstheme="minorBidi"/>
      <w:color w:val="1F497D" w:themeColor="text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52B9C"/>
    <w:rPr>
      <w:color w:val="4F81BD" w:themeColor="accent1"/>
    </w:rPr>
  </w:style>
  <w:style w:type="paragraph" w:customStyle="1" w:styleId="Body1">
    <w:name w:val="Body1"/>
    <w:basedOn w:val="Normal"/>
    <w:link w:val="Body1Char"/>
    <w:qFormat/>
    <w:rsid w:val="004D556F"/>
    <w:pPr>
      <w:keepNext/>
      <w:spacing w:before="120" w:after="120" w:line="240" w:lineRule="auto"/>
    </w:pPr>
    <w:rPr>
      <w:noProof/>
      <w:color w:val="1F497D" w:themeColor="text2"/>
      <w:sz w:val="20"/>
      <w:szCs w:val="20"/>
      <w:lang w:eastAsia="ja-JP"/>
    </w:rPr>
  </w:style>
  <w:style w:type="character" w:customStyle="1" w:styleId="Body1Char">
    <w:name w:val="Body1 Char"/>
    <w:basedOn w:val="DefaultParagraphFont"/>
    <w:link w:val="Body1"/>
    <w:rsid w:val="004D556F"/>
    <w:rPr>
      <w:rFonts w:asciiTheme="minorHAnsi" w:hAnsiTheme="minorHAnsi" w:cstheme="minorBidi"/>
      <w:noProof/>
      <w:color w:val="1F497D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ingqing.wang@thomsonreut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308FD-9E7D-491F-B161-5B017FFE9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60C37-BC76-4B18-A082-F688B7255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D6F0F-BF59-4503-9DF2-049ADF1B3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Muñiz, Rowena F. (Asia &amp; Emerging Markets)</cp:lastModifiedBy>
  <cp:revision>6</cp:revision>
  <dcterms:created xsi:type="dcterms:W3CDTF">2024-02-27T08:27:00Z</dcterms:created>
  <dcterms:modified xsi:type="dcterms:W3CDTF">2025-02-21T02:48:00Z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0x010100D563F8D737A44344A5235BEC48E15E71</vt:lpwstr>
  </property>
</Properties>
</file>